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2" w:rsidRPr="00640922" w:rsidRDefault="00640922" w:rsidP="00640922">
      <w:pPr>
        <w:pStyle w:val="Sansinterligne"/>
        <w:jc w:val="center"/>
        <w:rPr>
          <w:b/>
          <w:sz w:val="32"/>
          <w:lang w:val="en-US" w:eastAsia="fr-FR"/>
        </w:rPr>
      </w:pPr>
      <w:r w:rsidRPr="00640922">
        <w:rPr>
          <w:b/>
          <w:sz w:val="32"/>
          <w:lang w:val="en-US" w:eastAsia="fr-FR"/>
        </w:rPr>
        <w:t>Tool “What are you saying?</w:t>
      </w:r>
      <w:r>
        <w:rPr>
          <w:b/>
          <w:sz w:val="32"/>
          <w:lang w:val="en-US" w:eastAsia="fr-FR"/>
        </w:rPr>
        <w:t>”</w:t>
      </w:r>
    </w:p>
    <w:p w:rsidR="00640922" w:rsidRPr="00640922" w:rsidRDefault="00640922" w:rsidP="00640922">
      <w:pPr>
        <w:pStyle w:val="Sansinterligne"/>
        <w:jc w:val="center"/>
        <w:rPr>
          <w:sz w:val="16"/>
          <w:szCs w:val="16"/>
          <w:lang w:val="en-US" w:eastAsia="fr-FR"/>
        </w:rPr>
      </w:pPr>
    </w:p>
    <w:p w:rsidR="00640922" w:rsidRPr="00640922" w:rsidRDefault="00640922" w:rsidP="00640922">
      <w:pPr>
        <w:pStyle w:val="Sansinterligne"/>
        <w:jc w:val="center"/>
        <w:rPr>
          <w:sz w:val="28"/>
          <w:lang w:val="en-US" w:eastAsia="fr-FR"/>
        </w:rPr>
      </w:pPr>
      <w:r w:rsidRPr="00640922">
        <w:rPr>
          <w:sz w:val="28"/>
          <w:lang w:val="en-US" w:eastAsia="fr-FR"/>
        </w:rPr>
        <w:t>Step 1: learn/improve a second language</w:t>
      </w:r>
      <w:bookmarkStart w:id="0" w:name="_GoBack"/>
      <w:bookmarkEnd w:id="0"/>
    </w:p>
    <w:p w:rsidR="00640922" w:rsidRPr="00640922" w:rsidRDefault="00640922" w:rsidP="00640922">
      <w:pPr>
        <w:pStyle w:val="Sansinterligne"/>
        <w:jc w:val="center"/>
        <w:rPr>
          <w:sz w:val="28"/>
          <w:lang w:eastAsia="fr-FR"/>
        </w:rPr>
      </w:pPr>
      <w:r w:rsidRPr="00640922">
        <w:rPr>
          <w:sz w:val="28"/>
          <w:lang w:eastAsia="fr-FR"/>
        </w:rPr>
        <w:t>Etape 1 : apprendre/améliorer une langue seconde</w:t>
      </w:r>
    </w:p>
    <w:p w:rsidR="0093295E" w:rsidRDefault="0093295E" w:rsidP="00640922">
      <w:pPr>
        <w:pStyle w:val="Sansinterligne"/>
        <w:jc w:val="center"/>
      </w:pPr>
    </w:p>
    <w:p w:rsidR="00C13C32" w:rsidRPr="00640922" w:rsidRDefault="00C13C32" w:rsidP="00640922">
      <w:pPr>
        <w:pStyle w:val="Sansinterligne"/>
        <w:jc w:val="center"/>
      </w:pPr>
    </w:p>
    <w:p w:rsidR="00640922" w:rsidRPr="00640922" w:rsidRDefault="00640922" w:rsidP="00187FC1">
      <w:pPr>
        <w:pStyle w:val="Sansinterligne"/>
        <w:jc w:val="both"/>
        <w:rPr>
          <w:lang w:val="en-US"/>
        </w:rPr>
      </w:pPr>
      <w:r w:rsidRPr="00640922">
        <w:rPr>
          <w:b/>
          <w:u w:val="single"/>
          <w:lang w:val="en-US"/>
        </w:rPr>
        <w:t>Consign</w:t>
      </w:r>
      <w:r w:rsidRPr="00640922">
        <w:rPr>
          <w:lang w:val="en-US"/>
        </w:rPr>
        <w:t>:</w:t>
      </w:r>
      <w:r w:rsidRPr="00640922">
        <w:rPr>
          <w:lang w:val="en-US"/>
        </w:rPr>
        <w:t xml:space="preserve"> Write in the table below t</w:t>
      </w:r>
      <w:r w:rsidRPr="00640922">
        <w:rPr>
          <w:lang w:val="en-US"/>
        </w:rPr>
        <w:t xml:space="preserve">he 50 words used throughout the internship </w:t>
      </w:r>
      <w:r w:rsidRPr="00640922">
        <w:rPr>
          <w:lang w:val="en-US"/>
        </w:rPr>
        <w:t>in your second language</w:t>
      </w:r>
      <w:r w:rsidR="00C13C32">
        <w:rPr>
          <w:lang w:val="en-US"/>
        </w:rPr>
        <w:t>. Write also the translation in your first language and add comments if needed (for example, a comment on the deeper meaning of this word in the foreign culture, etc.).</w:t>
      </w:r>
    </w:p>
    <w:p w:rsidR="00640922" w:rsidRPr="00640922" w:rsidRDefault="00640922" w:rsidP="00187FC1">
      <w:pPr>
        <w:pStyle w:val="Sansinterligne"/>
        <w:jc w:val="both"/>
        <w:rPr>
          <w:sz w:val="12"/>
          <w:szCs w:val="16"/>
          <w:lang w:val="en-US"/>
        </w:rPr>
      </w:pPr>
    </w:p>
    <w:p w:rsidR="00640922" w:rsidRPr="00640922" w:rsidRDefault="00640922" w:rsidP="00187FC1">
      <w:pPr>
        <w:pStyle w:val="Sansinterligne"/>
        <w:jc w:val="both"/>
      </w:pPr>
      <w:r w:rsidRPr="00640922">
        <w:rPr>
          <w:b/>
          <w:u w:val="single"/>
        </w:rPr>
        <w:t>Consigne</w:t>
      </w:r>
      <w:r w:rsidRPr="00640922">
        <w:t> : Ecrire dans le tableau en-dessous les 50 mots utilisés tout au long du stage dans votre langue seconde.</w:t>
      </w:r>
      <w:r w:rsidR="00C13C32" w:rsidRPr="00C13C32">
        <w:t xml:space="preserve"> </w:t>
      </w:r>
      <w:r w:rsidR="00C13C32">
        <w:t>Ecrire</w:t>
      </w:r>
      <w:r w:rsidR="00C13C32" w:rsidRPr="00C13C32">
        <w:t xml:space="preserve"> également la traduction dans votre langue materne</w:t>
      </w:r>
      <w:r w:rsidR="00C13C32">
        <w:t>lle et ajouter</w:t>
      </w:r>
      <w:r w:rsidR="00C13C32" w:rsidRPr="00C13C32">
        <w:t xml:space="preserve"> des commentaires si nécessaire (par exemple, </w:t>
      </w:r>
      <w:r w:rsidR="00C13C32">
        <w:t>un commentaire sur</w:t>
      </w:r>
      <w:r w:rsidR="00C13C32" w:rsidRPr="00C13C32">
        <w:t xml:space="preserve"> le sens profond de ce mot dans la culture étrangère, etc.).</w:t>
      </w:r>
    </w:p>
    <w:p w:rsidR="00640922" w:rsidRDefault="00640922" w:rsidP="00640922">
      <w:pPr>
        <w:pStyle w:val="Sansinterligne"/>
        <w:rPr>
          <w:sz w:val="28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3402"/>
      </w:tblGrid>
      <w:tr w:rsidR="00640922" w:rsidRPr="00640922" w:rsidTr="00640922">
        <w:tc>
          <w:tcPr>
            <w:tcW w:w="534" w:type="dxa"/>
            <w:shd w:val="clear" w:color="auto" w:fill="BFBFBF" w:themeFill="background1" w:themeFillShade="BF"/>
          </w:tcPr>
          <w:p w:rsidR="00640922" w:rsidRPr="00640922" w:rsidRDefault="00640922" w:rsidP="00640922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640922" w:rsidRDefault="00640922" w:rsidP="0064092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Word in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</w:t>
            </w:r>
            <w:proofErr w:type="spellEnd"/>
          </w:p>
          <w:p w:rsidR="00640922" w:rsidRPr="00640922" w:rsidRDefault="00640922" w:rsidP="00640922">
            <w:pPr>
              <w:pStyle w:val="Sansinterligne"/>
              <w:jc w:val="center"/>
              <w:rPr>
                <w:b/>
              </w:rPr>
            </w:pPr>
            <w:r w:rsidRPr="00640922">
              <w:rPr>
                <w:b/>
              </w:rPr>
              <w:t>Mot dans votre langue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640922" w:rsidRDefault="00640922" w:rsidP="0064092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Word in the second </w:t>
            </w:r>
            <w:proofErr w:type="spellStart"/>
            <w:r>
              <w:rPr>
                <w:b/>
              </w:rPr>
              <w:t>language</w:t>
            </w:r>
            <w:proofErr w:type="spellEnd"/>
          </w:p>
          <w:p w:rsidR="00640922" w:rsidRPr="00640922" w:rsidRDefault="00640922" w:rsidP="00640922">
            <w:pPr>
              <w:pStyle w:val="Sansinterligne"/>
              <w:jc w:val="center"/>
              <w:rPr>
                <w:b/>
              </w:rPr>
            </w:pPr>
            <w:r w:rsidRPr="00640922">
              <w:rPr>
                <w:b/>
              </w:rPr>
              <w:t>Mot dans la langue seconde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40922" w:rsidRDefault="00640922" w:rsidP="00640922">
            <w:pPr>
              <w:pStyle w:val="Sansinterligne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</w:p>
          <w:p w:rsidR="00640922" w:rsidRPr="00640922" w:rsidRDefault="00640922" w:rsidP="00640922">
            <w:pPr>
              <w:pStyle w:val="Sansinterligne"/>
              <w:jc w:val="center"/>
              <w:rPr>
                <w:b/>
              </w:rPr>
            </w:pPr>
            <w:r w:rsidRPr="00640922">
              <w:rPr>
                <w:b/>
              </w:rPr>
              <w:t>Commentaire</w:t>
            </w:r>
            <w:r>
              <w:rPr>
                <w:b/>
              </w:rPr>
              <w:t>s</w:t>
            </w: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1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2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3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4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5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6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7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8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9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10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11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12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13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14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15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16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17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18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19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20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21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22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23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24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lastRenderedPageBreak/>
              <w:t>25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26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27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28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29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30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31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32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33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34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35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36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37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38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39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40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41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42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43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44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45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46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47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48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Pr="006F47C5" w:rsidRDefault="00640922" w:rsidP="00640922">
            <w:pPr>
              <w:pStyle w:val="Sansinterligne"/>
              <w:jc w:val="center"/>
            </w:pPr>
            <w:r w:rsidRPr="006F47C5">
              <w:t>49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  <w:tr w:rsidR="00640922" w:rsidTr="00640922">
        <w:tc>
          <w:tcPr>
            <w:tcW w:w="534" w:type="dxa"/>
          </w:tcPr>
          <w:p w:rsidR="00640922" w:rsidRDefault="00640922" w:rsidP="00640922">
            <w:pPr>
              <w:pStyle w:val="Sansinterligne"/>
              <w:jc w:val="center"/>
            </w:pPr>
            <w:r w:rsidRPr="006F47C5">
              <w:t>50</w:t>
            </w:r>
          </w:p>
        </w:tc>
        <w:tc>
          <w:tcPr>
            <w:tcW w:w="2409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2977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  <w:tc>
          <w:tcPr>
            <w:tcW w:w="3402" w:type="dxa"/>
          </w:tcPr>
          <w:p w:rsidR="00640922" w:rsidRDefault="00640922" w:rsidP="00640922">
            <w:pPr>
              <w:pStyle w:val="Sansinterligne"/>
              <w:rPr>
                <w:sz w:val="28"/>
              </w:rPr>
            </w:pPr>
          </w:p>
        </w:tc>
      </w:tr>
    </w:tbl>
    <w:p w:rsidR="00640922" w:rsidRDefault="00640922" w:rsidP="00640922">
      <w:pPr>
        <w:pStyle w:val="Sansinterligne"/>
        <w:rPr>
          <w:sz w:val="28"/>
        </w:rPr>
      </w:pPr>
    </w:p>
    <w:p w:rsidR="00640922" w:rsidRPr="00640922" w:rsidRDefault="00640922" w:rsidP="00640922">
      <w:pPr>
        <w:pStyle w:val="Sansinterligne"/>
        <w:rPr>
          <w:sz w:val="28"/>
        </w:rPr>
      </w:pPr>
    </w:p>
    <w:sectPr w:rsidR="00640922" w:rsidRPr="00640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32" w:rsidRDefault="00C13C32" w:rsidP="00C13C32">
      <w:pPr>
        <w:spacing w:after="0" w:line="240" w:lineRule="auto"/>
      </w:pPr>
      <w:r>
        <w:separator/>
      </w:r>
    </w:p>
  </w:endnote>
  <w:endnote w:type="continuationSeparator" w:id="0">
    <w:p w:rsidR="00C13C32" w:rsidRDefault="00C13C32" w:rsidP="00C1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32" w:rsidRDefault="00C13C32" w:rsidP="00C13C32">
      <w:pPr>
        <w:spacing w:after="0" w:line="240" w:lineRule="auto"/>
      </w:pPr>
      <w:r>
        <w:separator/>
      </w:r>
    </w:p>
  </w:footnote>
  <w:footnote w:type="continuationSeparator" w:id="0">
    <w:p w:rsidR="00C13C32" w:rsidRDefault="00C13C32" w:rsidP="00C1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392" w:type="dxa"/>
      <w:tblLook w:val="04A0" w:firstRow="1" w:lastRow="0" w:firstColumn="1" w:lastColumn="0" w:noHBand="0" w:noVBand="1"/>
    </w:tblPr>
    <w:tblGrid>
      <w:gridCol w:w="3017"/>
      <w:gridCol w:w="3038"/>
      <w:gridCol w:w="2807"/>
    </w:tblGrid>
    <w:tr w:rsidR="00C13C32" w:rsidRPr="00F87571" w:rsidTr="00BB35E8">
      <w:trPr>
        <w:jc w:val="center"/>
      </w:trPr>
      <w:tc>
        <w:tcPr>
          <w:tcW w:w="3017" w:type="dxa"/>
          <w:shd w:val="clear" w:color="auto" w:fill="auto"/>
          <w:vAlign w:val="center"/>
        </w:tcPr>
        <w:p w:rsidR="00C13C32" w:rsidRPr="00F87571" w:rsidRDefault="00C13C32" w:rsidP="00BB35E8">
          <w:pPr>
            <w:rPr>
              <w:b/>
              <w:lang w:val="en-GB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595120" cy="510540"/>
                <wp:effectExtent l="0" t="0" r="5080" b="381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8" w:type="dxa"/>
          <w:shd w:val="clear" w:color="auto" w:fill="auto"/>
          <w:vAlign w:val="center"/>
        </w:tcPr>
        <w:p w:rsidR="00C13C32" w:rsidRPr="00F87571" w:rsidRDefault="00C13C32" w:rsidP="00BB35E8">
          <w:pPr>
            <w:jc w:val="center"/>
            <w:rPr>
              <w:b/>
              <w:lang w:val="en-GB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318260" cy="436245"/>
                <wp:effectExtent l="0" t="0" r="0" b="190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7" w:type="dxa"/>
          <w:vAlign w:val="center"/>
        </w:tcPr>
        <w:p w:rsidR="00C13C32" w:rsidRPr="007947F9" w:rsidRDefault="00C13C32" w:rsidP="00BB35E8">
          <w:pPr>
            <w:jc w:val="center"/>
            <w:rPr>
              <w:i/>
              <w:sz w:val="20"/>
              <w:lang w:val="en-GB"/>
            </w:rPr>
          </w:pPr>
          <w:r>
            <w:rPr>
              <w:b/>
              <w:i/>
              <w:noProof/>
              <w:sz w:val="28"/>
              <w:lang w:eastAsia="fr-FR"/>
            </w:rPr>
            <w:drawing>
              <wp:inline distT="0" distB="0" distL="0" distR="0">
                <wp:extent cx="627380" cy="690880"/>
                <wp:effectExtent l="0" t="0" r="1270" b="0"/>
                <wp:docPr id="1" name="Image 1" descr="E:\FOAD et interculturel - Erasmus+ 2017-2020\Logo\Logo ELISSE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82" descr="E:\FOAD et interculturel - Erasmus+ 2017-2020\Logo\Logo ELISSE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3C32" w:rsidRPr="00C13C32" w:rsidRDefault="00C13C32" w:rsidP="00C13C32">
    <w:pPr>
      <w:pStyle w:val="En-tt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22"/>
    <w:rsid w:val="00187FC1"/>
    <w:rsid w:val="00640922"/>
    <w:rsid w:val="007057F0"/>
    <w:rsid w:val="0093295E"/>
    <w:rsid w:val="00C1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40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4092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Sansinterligne">
    <w:name w:val="No Spacing"/>
    <w:uiPriority w:val="1"/>
    <w:qFormat/>
    <w:rsid w:val="0064092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4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C32"/>
  </w:style>
  <w:style w:type="paragraph" w:styleId="Pieddepage">
    <w:name w:val="footer"/>
    <w:basedOn w:val="Normal"/>
    <w:link w:val="PieddepageCar"/>
    <w:uiPriority w:val="99"/>
    <w:unhideWhenUsed/>
    <w:rsid w:val="00C1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C32"/>
  </w:style>
  <w:style w:type="paragraph" w:styleId="Textedebulles">
    <w:name w:val="Balloon Text"/>
    <w:basedOn w:val="Normal"/>
    <w:link w:val="TextedebullesCar"/>
    <w:uiPriority w:val="99"/>
    <w:semiHidden/>
    <w:unhideWhenUsed/>
    <w:rsid w:val="00C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40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4092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Sansinterligne">
    <w:name w:val="No Spacing"/>
    <w:uiPriority w:val="1"/>
    <w:qFormat/>
    <w:rsid w:val="0064092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4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C32"/>
  </w:style>
  <w:style w:type="paragraph" w:styleId="Pieddepage">
    <w:name w:val="footer"/>
    <w:basedOn w:val="Normal"/>
    <w:link w:val="PieddepageCar"/>
    <w:uiPriority w:val="99"/>
    <w:unhideWhenUsed/>
    <w:rsid w:val="00C1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C32"/>
  </w:style>
  <w:style w:type="paragraph" w:styleId="Textedebulles">
    <w:name w:val="Balloon Text"/>
    <w:basedOn w:val="Normal"/>
    <w:link w:val="TextedebullesCar"/>
    <w:uiPriority w:val="99"/>
    <w:semiHidden/>
    <w:unhideWhenUsed/>
    <w:rsid w:val="00C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8AE0C412E67488329AC1EEB112290" ma:contentTypeVersion="9" ma:contentTypeDescription="Crée un document." ma:contentTypeScope="" ma:versionID="491c23be1dd36fd186159187f5e64dda">
  <xsd:schema xmlns:xsd="http://www.w3.org/2001/XMLSchema" xmlns:xs="http://www.w3.org/2001/XMLSchema" xmlns:p="http://schemas.microsoft.com/office/2006/metadata/properties" xmlns:ns2="cfa2671b-54c9-4cd5-9283-1a2e40b5d3de" targetNamespace="http://schemas.microsoft.com/office/2006/metadata/properties" ma:root="true" ma:fieldsID="1d7976854080dfe025bf2dc22512fcae" ns2:_="">
    <xsd:import namespace="cfa2671b-54c9-4cd5-9283-1a2e40b5d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671b-54c9-4cd5-9283-1a2e40b5d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CD1CC-E1E8-4CED-9BB5-0B7571E2E4F9}"/>
</file>

<file path=customXml/itemProps2.xml><?xml version="1.0" encoding="utf-8"?>
<ds:datastoreItem xmlns:ds="http://schemas.openxmlformats.org/officeDocument/2006/customXml" ds:itemID="{DB8B053C-AC4D-44C5-8CAE-A259ECF1DBC8}"/>
</file>

<file path=customXml/itemProps3.xml><?xml version="1.0" encoding="utf-8"?>
<ds:datastoreItem xmlns:ds="http://schemas.openxmlformats.org/officeDocument/2006/customXml" ds:itemID="{54089521-3C8D-4C82-AE60-AE0925BBD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3</cp:revision>
  <dcterms:created xsi:type="dcterms:W3CDTF">2018-08-30T08:23:00Z</dcterms:created>
  <dcterms:modified xsi:type="dcterms:W3CDTF">2018-08-30T08:43:00Z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0x010100B708AE0C412E67488329AC1EEB112290</vt:lpwstr>
  </property>
</Properties>
</file>